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4E" w:rsidRPr="00714FFA" w:rsidRDefault="0032604E" w:rsidP="0032604E">
      <w:pPr>
        <w:keepNext/>
        <w:spacing w:line="440" w:lineRule="exact"/>
        <w:ind w:firstLine="1"/>
        <w:jc w:val="center"/>
        <w:outlineLvl w:val="1"/>
        <w:rPr>
          <w:rFonts w:eastAsia="Times New Roman" w:cs="Times New Roman"/>
          <w:b/>
          <w:bCs/>
          <w:sz w:val="20"/>
        </w:rPr>
      </w:pPr>
    </w:p>
    <w:p w:rsidR="0032604E" w:rsidRPr="00714FFA" w:rsidRDefault="0032604E" w:rsidP="0032604E">
      <w:pPr>
        <w:keepNext/>
        <w:spacing w:line="440" w:lineRule="exact"/>
        <w:ind w:firstLine="1"/>
        <w:jc w:val="center"/>
        <w:outlineLvl w:val="1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032A87F1" wp14:editId="11ADD1B1">
            <wp:simplePos x="0" y="0"/>
            <wp:positionH relativeFrom="column">
              <wp:posOffset>2613660</wp:posOffset>
            </wp:positionH>
            <wp:positionV relativeFrom="paragraph">
              <wp:posOffset>-482600</wp:posOffset>
            </wp:positionV>
            <wp:extent cx="695325" cy="714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04E" w:rsidRPr="00714FFA" w:rsidRDefault="0032604E" w:rsidP="0032604E">
      <w:pPr>
        <w:spacing w:line="400" w:lineRule="exact"/>
        <w:jc w:val="center"/>
        <w:rPr>
          <w:rFonts w:eastAsia="Times New Roman" w:cs="Times New Roman"/>
          <w:b/>
          <w:sz w:val="28"/>
          <w:szCs w:val="20"/>
        </w:rPr>
      </w:pPr>
      <w:r w:rsidRPr="00714FFA">
        <w:rPr>
          <w:rFonts w:eastAsia="Times New Roman" w:cs="Times New Roman"/>
          <w:b/>
          <w:sz w:val="28"/>
          <w:szCs w:val="20"/>
        </w:rPr>
        <w:t>АДМИНИСТРАЦИЯ БЛАГОВЕЩЕНСКОГО РАЙОНА</w:t>
      </w:r>
    </w:p>
    <w:p w:rsidR="0032604E" w:rsidRPr="00714FFA" w:rsidRDefault="0032604E" w:rsidP="0032604E">
      <w:pPr>
        <w:spacing w:line="400" w:lineRule="exact"/>
        <w:jc w:val="center"/>
        <w:rPr>
          <w:rFonts w:eastAsia="Times New Roman" w:cs="Times New Roman"/>
          <w:b/>
          <w:bCs/>
          <w:sz w:val="28"/>
          <w:szCs w:val="20"/>
        </w:rPr>
      </w:pPr>
      <w:r w:rsidRPr="00714FFA">
        <w:rPr>
          <w:rFonts w:eastAsia="Times New Roman" w:cs="Times New Roman"/>
          <w:b/>
          <w:sz w:val="28"/>
          <w:szCs w:val="28"/>
        </w:rPr>
        <w:t>АЛТАЙСКОГО КРАЯ</w:t>
      </w:r>
    </w:p>
    <w:p w:rsidR="0032604E" w:rsidRPr="00714FFA" w:rsidRDefault="0032604E" w:rsidP="0032604E">
      <w:pPr>
        <w:keepNext/>
        <w:jc w:val="center"/>
        <w:outlineLvl w:val="0"/>
        <w:rPr>
          <w:rFonts w:eastAsia="Times New Roman" w:cs="Times New Roman"/>
          <w:b/>
          <w:bCs/>
          <w:sz w:val="22"/>
          <w:szCs w:val="22"/>
          <w:lang w:eastAsia="en-US"/>
        </w:rPr>
      </w:pPr>
    </w:p>
    <w:p w:rsidR="0032604E" w:rsidRPr="00714FFA" w:rsidRDefault="0032604E" w:rsidP="0032604E">
      <w:pPr>
        <w:keepNext/>
        <w:spacing w:line="440" w:lineRule="exact"/>
        <w:jc w:val="center"/>
        <w:outlineLvl w:val="0"/>
        <w:rPr>
          <w:rFonts w:eastAsia="Times New Roman" w:cs="Times New Roman"/>
          <w:b/>
          <w:bCs/>
          <w:spacing w:val="26"/>
          <w:sz w:val="32"/>
          <w:szCs w:val="32"/>
          <w:lang w:eastAsia="en-US"/>
        </w:rPr>
      </w:pPr>
      <w:r w:rsidRPr="00714FFA">
        <w:rPr>
          <w:rFonts w:eastAsia="Times New Roman" w:cs="Times New Roman"/>
          <w:b/>
          <w:bCs/>
          <w:spacing w:val="26"/>
          <w:sz w:val="32"/>
          <w:szCs w:val="32"/>
          <w:lang w:eastAsia="en-US"/>
        </w:rPr>
        <w:t>ПОСТАНОВЛЕНИЕ</w:t>
      </w:r>
    </w:p>
    <w:p w:rsidR="0032604E" w:rsidRPr="00714FFA" w:rsidRDefault="0032604E" w:rsidP="0032604E">
      <w:pPr>
        <w:suppressAutoHyphens/>
        <w:rPr>
          <w:rFonts w:eastAsia="Times New Roman" w:cs="Times New Roman"/>
          <w:lang w:eastAsia="zh-CN"/>
        </w:rPr>
      </w:pPr>
      <w:r w:rsidRPr="00714FFA">
        <w:rPr>
          <w:rFonts w:eastAsia="Times New Roman" w:cs="Times New Roman"/>
          <w:b/>
          <w:spacing w:val="20"/>
          <w:sz w:val="32"/>
          <w:szCs w:val="32"/>
          <w:lang w:eastAsia="zh-CN"/>
        </w:rPr>
        <w:t xml:space="preserve">                                                         </w:t>
      </w:r>
      <w:r w:rsidRPr="00714FFA">
        <w:rPr>
          <w:rFonts w:eastAsia="Times New Roman" w:cs="Times New Roman"/>
          <w:spacing w:val="20"/>
          <w:sz w:val="28"/>
          <w:szCs w:val="28"/>
          <w:lang w:eastAsia="zh-CN"/>
        </w:rPr>
        <w:t xml:space="preserve">  </w:t>
      </w:r>
      <w:r w:rsidRPr="00714FFA">
        <w:rPr>
          <w:rFonts w:eastAsia="Times New Roman" w:cs="Times New Roman"/>
          <w:b/>
          <w:spacing w:val="20"/>
          <w:sz w:val="32"/>
          <w:szCs w:val="32"/>
          <w:lang w:eastAsia="zh-CN"/>
        </w:rPr>
        <w:t xml:space="preserve">                                                                                                                          </w:t>
      </w:r>
    </w:p>
    <w:p w:rsidR="0032604E" w:rsidRPr="00714FFA" w:rsidRDefault="0032604E" w:rsidP="0032604E">
      <w:pPr>
        <w:suppressAutoHyphens/>
        <w:rPr>
          <w:rFonts w:eastAsia="Times New Roman" w:cs="Times New Roman"/>
          <w:sz w:val="28"/>
          <w:szCs w:val="28"/>
          <w:lang w:eastAsia="zh-CN"/>
        </w:rPr>
      </w:pPr>
      <w:r w:rsidRPr="00714FFA">
        <w:rPr>
          <w:rFonts w:eastAsia="Times New Roman" w:cs="Times New Roman"/>
          <w:sz w:val="28"/>
          <w:szCs w:val="28"/>
          <w:lang w:eastAsia="zh-CN"/>
        </w:rPr>
        <w:t>от «</w:t>
      </w:r>
      <w:r w:rsidR="00FB19D6">
        <w:rPr>
          <w:rFonts w:eastAsia="Times New Roman" w:cs="Times New Roman"/>
          <w:sz w:val="28"/>
          <w:szCs w:val="28"/>
          <w:lang w:eastAsia="zh-CN"/>
        </w:rPr>
        <w:t xml:space="preserve">     </w:t>
      </w:r>
      <w:r w:rsidRPr="00714FFA">
        <w:rPr>
          <w:rFonts w:eastAsia="Times New Roman" w:cs="Times New Roman"/>
          <w:sz w:val="28"/>
          <w:szCs w:val="28"/>
          <w:lang w:eastAsia="zh-CN"/>
        </w:rPr>
        <w:t xml:space="preserve">»  </w:t>
      </w:r>
      <w:r w:rsidR="00FB19D6">
        <w:rPr>
          <w:rFonts w:eastAsia="Times New Roman" w:cs="Times New Roman"/>
          <w:sz w:val="28"/>
          <w:szCs w:val="28"/>
          <w:lang w:eastAsia="zh-CN"/>
        </w:rPr>
        <w:t xml:space="preserve">          2022</w:t>
      </w:r>
      <w:r w:rsidRPr="00714FFA">
        <w:rPr>
          <w:rFonts w:eastAsia="Times New Roman" w:cs="Times New Roman"/>
          <w:sz w:val="28"/>
          <w:szCs w:val="28"/>
          <w:lang w:eastAsia="zh-CN"/>
        </w:rPr>
        <w:t xml:space="preserve"> г.                                                                            № </w:t>
      </w:r>
    </w:p>
    <w:p w:rsidR="0032604E" w:rsidRPr="00714FFA" w:rsidRDefault="0032604E" w:rsidP="0032604E">
      <w:pPr>
        <w:suppressAutoHyphens/>
        <w:jc w:val="both"/>
        <w:rPr>
          <w:rFonts w:eastAsia="Times New Roman" w:cs="Times New Roman"/>
          <w:lang w:eastAsia="zh-CN"/>
        </w:rPr>
      </w:pPr>
    </w:p>
    <w:p w:rsidR="0032604E" w:rsidRDefault="0032604E" w:rsidP="0032604E">
      <w:pPr>
        <w:tabs>
          <w:tab w:val="left" w:pos="5895"/>
        </w:tabs>
        <w:rPr>
          <w:rFonts w:cs="Times New Roman"/>
          <w:bCs/>
          <w:color w:val="000000"/>
          <w:lang w:eastAsia="en-US"/>
        </w:rPr>
      </w:pPr>
      <w:r>
        <w:rPr>
          <w:rFonts w:cs="Times New Roman"/>
          <w:bCs/>
          <w:color w:val="000000"/>
          <w:lang w:eastAsia="en-US"/>
        </w:rPr>
        <w:t xml:space="preserve">Об утверждении плана мероприятий </w:t>
      </w:r>
    </w:p>
    <w:p w:rsidR="0032604E" w:rsidRDefault="0032604E" w:rsidP="0032604E">
      <w:pPr>
        <w:tabs>
          <w:tab w:val="left" w:pos="5895"/>
        </w:tabs>
        <w:rPr>
          <w:rFonts w:cs="Times New Roman"/>
          <w:lang w:eastAsia="en-US"/>
        </w:rPr>
      </w:pPr>
      <w:r>
        <w:rPr>
          <w:rFonts w:cs="Times New Roman"/>
          <w:color w:val="000000"/>
          <w:lang w:eastAsia="en-US"/>
        </w:rPr>
        <w:t xml:space="preserve">(«дорожной карты») </w:t>
      </w:r>
      <w:r w:rsidRPr="00113555">
        <w:rPr>
          <w:rFonts w:cs="Times New Roman"/>
          <w:lang w:eastAsia="en-US"/>
        </w:rPr>
        <w:t xml:space="preserve">по снижению рисков </w:t>
      </w:r>
    </w:p>
    <w:p w:rsidR="0032604E" w:rsidRDefault="0032604E" w:rsidP="0032604E">
      <w:pPr>
        <w:tabs>
          <w:tab w:val="left" w:pos="5895"/>
        </w:tabs>
        <w:rPr>
          <w:rFonts w:cs="Times New Roman"/>
          <w:color w:val="000000"/>
          <w:lang w:eastAsia="en-US"/>
        </w:rPr>
      </w:pPr>
      <w:r w:rsidRPr="00113555">
        <w:rPr>
          <w:rFonts w:cs="Times New Roman"/>
          <w:lang w:eastAsia="en-US"/>
        </w:rPr>
        <w:t>нарушения антимонопольного законодательства</w:t>
      </w:r>
      <w:r w:rsidRPr="00113555">
        <w:rPr>
          <w:rFonts w:cs="Times New Roman"/>
          <w:bCs/>
          <w:color w:val="000000"/>
          <w:lang w:eastAsia="en-US"/>
        </w:rPr>
        <w:t xml:space="preserve"> </w:t>
      </w:r>
      <w:r w:rsidRPr="00113555">
        <w:rPr>
          <w:rFonts w:cs="Times New Roman"/>
          <w:bCs/>
          <w:color w:val="000000"/>
          <w:lang w:eastAsia="en-US"/>
        </w:rPr>
        <w:br/>
      </w:r>
      <w:r w:rsidRPr="00113555">
        <w:rPr>
          <w:rFonts w:cs="Times New Roman"/>
          <w:lang w:eastAsia="en-US"/>
        </w:rPr>
        <w:t xml:space="preserve">в </w:t>
      </w:r>
      <w:r w:rsidRPr="00113555">
        <w:rPr>
          <w:rFonts w:cs="Times New Roman"/>
          <w:color w:val="000000"/>
          <w:lang w:eastAsia="en-US"/>
        </w:rPr>
        <w:t xml:space="preserve">Администрации  Благовещенского района  </w:t>
      </w:r>
    </w:p>
    <w:p w:rsidR="0032604E" w:rsidRPr="00113555" w:rsidRDefault="0032604E" w:rsidP="0032604E">
      <w:pPr>
        <w:tabs>
          <w:tab w:val="left" w:pos="5895"/>
        </w:tabs>
        <w:rPr>
          <w:rFonts w:cs="Times New Roman"/>
          <w:lang w:eastAsia="en-US"/>
        </w:rPr>
      </w:pPr>
      <w:r w:rsidRPr="00113555">
        <w:rPr>
          <w:rFonts w:cs="Times New Roman"/>
          <w:lang w:eastAsia="en-US"/>
        </w:rPr>
        <w:t>Алтайского края</w:t>
      </w:r>
      <w:r>
        <w:rPr>
          <w:rFonts w:cs="Times New Roman"/>
          <w:lang w:eastAsia="en-US"/>
        </w:rPr>
        <w:t xml:space="preserve"> на 202</w:t>
      </w:r>
      <w:r w:rsidR="00FB19D6">
        <w:rPr>
          <w:rFonts w:cs="Times New Roman"/>
          <w:lang w:eastAsia="en-US"/>
        </w:rPr>
        <w:t>3</w:t>
      </w:r>
      <w:r>
        <w:rPr>
          <w:rFonts w:cs="Times New Roman"/>
          <w:lang w:eastAsia="en-US"/>
        </w:rPr>
        <w:t xml:space="preserve"> год</w:t>
      </w:r>
    </w:p>
    <w:p w:rsidR="0032604E" w:rsidRPr="00714FFA" w:rsidRDefault="0032604E" w:rsidP="0032604E">
      <w:pPr>
        <w:tabs>
          <w:tab w:val="left" w:pos="8120"/>
        </w:tabs>
        <w:suppressAutoHyphens/>
        <w:rPr>
          <w:rFonts w:eastAsia="Times New Roman" w:cs="Times New Roman"/>
          <w:lang w:eastAsia="zh-CN"/>
        </w:rPr>
      </w:pPr>
      <w:r w:rsidRPr="00714FFA">
        <w:rPr>
          <w:rFonts w:eastAsia="Times New Roman" w:cs="Times New Roman"/>
          <w:i/>
          <w:lang w:eastAsia="zh-CN"/>
        </w:rPr>
        <w:t xml:space="preserve"> </w:t>
      </w:r>
    </w:p>
    <w:p w:rsidR="0032604E" w:rsidRPr="00714FFA" w:rsidRDefault="0032604E" w:rsidP="0032604E">
      <w:pPr>
        <w:widowControl w:val="0"/>
        <w:suppressAutoHyphens/>
        <w:autoSpaceDE w:val="0"/>
        <w:ind w:firstLine="709"/>
        <w:jc w:val="both"/>
        <w:rPr>
          <w:rFonts w:ascii="Arial CYR" w:eastAsia="Times New Roman" w:hAnsi="Arial CYR" w:cs="Arial CYR"/>
          <w:sz w:val="28"/>
          <w:szCs w:val="28"/>
          <w:lang w:eastAsia="zh-CN"/>
        </w:rPr>
      </w:pPr>
    </w:p>
    <w:p w:rsidR="0032604E" w:rsidRDefault="001049E1" w:rsidP="001049E1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 w:val="28"/>
          <w:szCs w:val="28"/>
          <w:lang w:eastAsia="zh-CN"/>
        </w:rPr>
      </w:pPr>
      <w:r w:rsidRPr="001049E1">
        <w:rPr>
          <w:rFonts w:eastAsia="Times New Roman" w:cs="Times New Roman"/>
          <w:sz w:val="28"/>
          <w:szCs w:val="28"/>
          <w:lang w:eastAsia="zh-CN"/>
        </w:rPr>
        <w:t xml:space="preserve">Во </w:t>
      </w:r>
      <w:r w:rsidR="0032604E">
        <w:rPr>
          <w:iCs/>
          <w:sz w:val="28"/>
          <w:szCs w:val="28"/>
        </w:rPr>
        <w:t>исполнение пункта 25 постановления Администрации Благовещенского района от 27.07.2020 №369 «</w:t>
      </w:r>
      <w:r w:rsidR="0032604E" w:rsidRPr="003E49E2">
        <w:rPr>
          <w:iCs/>
          <w:sz w:val="28"/>
          <w:szCs w:val="28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="0032604E" w:rsidRPr="003E49E2">
        <w:rPr>
          <w:iCs/>
          <w:sz w:val="28"/>
          <w:szCs w:val="28"/>
        </w:rPr>
        <w:t>антимонопольный</w:t>
      </w:r>
      <w:proofErr w:type="gramEnd"/>
      <w:r w:rsidR="0032604E" w:rsidRPr="003E49E2">
        <w:rPr>
          <w:iCs/>
          <w:sz w:val="28"/>
          <w:szCs w:val="28"/>
        </w:rPr>
        <w:t xml:space="preserve"> комплаенс) в Администрации Благовещенского района Алтайского края</w:t>
      </w:r>
      <w:r w:rsidR="0032604E">
        <w:rPr>
          <w:iCs/>
          <w:sz w:val="28"/>
          <w:szCs w:val="28"/>
        </w:rPr>
        <w:t>»</w:t>
      </w:r>
    </w:p>
    <w:p w:rsidR="0032604E" w:rsidRPr="0032604E" w:rsidRDefault="0032604E" w:rsidP="0032604E">
      <w:pPr>
        <w:widowControl w:val="0"/>
        <w:suppressAutoHyphens/>
        <w:autoSpaceDE w:val="0"/>
        <w:jc w:val="center"/>
        <w:rPr>
          <w:rFonts w:eastAsia="Times New Roman" w:cs="Times New Roman"/>
          <w:caps/>
          <w:sz w:val="16"/>
          <w:szCs w:val="16"/>
          <w:lang w:eastAsia="zh-CN"/>
        </w:rPr>
      </w:pPr>
    </w:p>
    <w:p w:rsidR="0032604E" w:rsidRPr="00714FFA" w:rsidRDefault="0032604E" w:rsidP="0032604E">
      <w:pPr>
        <w:widowControl w:val="0"/>
        <w:suppressAutoHyphens/>
        <w:autoSpaceDE w:val="0"/>
        <w:jc w:val="center"/>
        <w:rPr>
          <w:rFonts w:eastAsia="Times New Roman" w:cs="Times New Roman"/>
          <w:b/>
          <w:caps/>
          <w:lang w:eastAsia="zh-CN"/>
        </w:rPr>
      </w:pPr>
      <w:proofErr w:type="gramStart"/>
      <w:r w:rsidRPr="00714FFA">
        <w:rPr>
          <w:rFonts w:eastAsia="Times New Roman" w:cs="Times New Roman"/>
          <w:b/>
          <w:caps/>
          <w:sz w:val="28"/>
          <w:szCs w:val="28"/>
          <w:lang w:eastAsia="zh-CN"/>
        </w:rPr>
        <w:t>П</w:t>
      </w:r>
      <w:proofErr w:type="gramEnd"/>
      <w:r w:rsidRPr="00714FFA">
        <w:rPr>
          <w:rFonts w:eastAsia="Times New Roman" w:cs="Times New Roman"/>
          <w:b/>
          <w:caps/>
          <w:sz w:val="28"/>
          <w:szCs w:val="28"/>
          <w:lang w:eastAsia="zh-CN"/>
        </w:rPr>
        <w:t xml:space="preserve"> о с т а н о в л я ю:</w:t>
      </w:r>
    </w:p>
    <w:p w:rsidR="0032604E" w:rsidRPr="003E49E2" w:rsidRDefault="0032604E" w:rsidP="0032604E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32604E" w:rsidRPr="0032604E" w:rsidRDefault="0032604E" w:rsidP="0032604E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Times New Roman" w:cs="Times New Roman"/>
          <w:sz w:val="28"/>
          <w:szCs w:val="28"/>
          <w:lang w:eastAsia="zh-CN"/>
        </w:rPr>
      </w:pPr>
      <w:r w:rsidRPr="0032604E">
        <w:rPr>
          <w:rFonts w:eastAsia="Times New Roman" w:cs="Times New Roman"/>
          <w:sz w:val="28"/>
          <w:szCs w:val="28"/>
          <w:lang w:eastAsia="zh-CN"/>
        </w:rPr>
        <w:t>Утвердить план мероприятий («дорожн</w:t>
      </w:r>
      <w:r>
        <w:rPr>
          <w:rFonts w:eastAsia="Times New Roman" w:cs="Times New Roman"/>
          <w:sz w:val="28"/>
          <w:szCs w:val="28"/>
          <w:lang w:eastAsia="zh-CN"/>
        </w:rPr>
        <w:t xml:space="preserve">ую </w:t>
      </w:r>
      <w:r w:rsidRPr="0032604E">
        <w:rPr>
          <w:rFonts w:eastAsia="Times New Roman" w:cs="Times New Roman"/>
          <w:sz w:val="28"/>
          <w:szCs w:val="28"/>
          <w:lang w:eastAsia="zh-CN"/>
        </w:rPr>
        <w:t>карт</w:t>
      </w:r>
      <w:r>
        <w:rPr>
          <w:rFonts w:eastAsia="Times New Roman" w:cs="Times New Roman"/>
          <w:sz w:val="28"/>
          <w:szCs w:val="28"/>
          <w:lang w:eastAsia="zh-CN"/>
        </w:rPr>
        <w:t>у</w:t>
      </w:r>
      <w:r w:rsidRPr="0032604E">
        <w:rPr>
          <w:rFonts w:eastAsia="Times New Roman" w:cs="Times New Roman"/>
          <w:sz w:val="28"/>
          <w:szCs w:val="28"/>
          <w:lang w:eastAsia="zh-CN"/>
        </w:rPr>
        <w:t>») по снижению рисков нарушения антимонопольного законодательства в Администрации Благовещенского района Алтайского края на 202</w:t>
      </w:r>
      <w:r w:rsidR="00FB19D6">
        <w:rPr>
          <w:rFonts w:eastAsia="Times New Roman" w:cs="Times New Roman"/>
          <w:sz w:val="28"/>
          <w:szCs w:val="28"/>
          <w:lang w:eastAsia="zh-CN"/>
        </w:rPr>
        <w:t>3</w:t>
      </w:r>
      <w:r w:rsidRPr="0032604E">
        <w:rPr>
          <w:rFonts w:eastAsia="Times New Roman" w:cs="Times New Roman"/>
          <w:sz w:val="28"/>
          <w:szCs w:val="28"/>
          <w:lang w:eastAsia="zh-CN"/>
        </w:rPr>
        <w:t xml:space="preserve"> год (приложение).</w:t>
      </w:r>
    </w:p>
    <w:p w:rsidR="0032604E" w:rsidRPr="002C099C" w:rsidRDefault="0032604E" w:rsidP="0032604E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99C">
        <w:rPr>
          <w:rFonts w:ascii="Times New Roman" w:hAnsi="Times New Roman" w:cs="Times New Roman"/>
          <w:sz w:val="28"/>
          <w:szCs w:val="28"/>
        </w:rPr>
        <w:t>Начальнику Управления делами (Духанин А.П.) опубликовать настоящее Постановление в «Сборнике муниципальных правовых актов Благовещенского района Алтайского края» и разместить на официальном Интернет-сайте  Благовещенского района.</w:t>
      </w:r>
    </w:p>
    <w:p w:rsidR="0032604E" w:rsidRPr="00714FFA" w:rsidRDefault="0032604E" w:rsidP="0032604E">
      <w:pPr>
        <w:widowControl w:val="0"/>
        <w:tabs>
          <w:tab w:val="left" w:pos="1440"/>
        </w:tabs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3</w:t>
      </w:r>
      <w:r w:rsidRPr="00BE26FA">
        <w:rPr>
          <w:rFonts w:eastAsia="Times New Roman" w:cs="Times New Roman"/>
          <w:sz w:val="28"/>
          <w:szCs w:val="28"/>
          <w:lang w:eastAsia="zh-CN"/>
        </w:rPr>
        <w:t xml:space="preserve">. </w:t>
      </w:r>
      <w:proofErr w:type="gramStart"/>
      <w:r w:rsidRPr="00BE26FA">
        <w:rPr>
          <w:rFonts w:eastAsia="Times New Roman" w:cs="Times New Roman"/>
          <w:sz w:val="28"/>
          <w:szCs w:val="28"/>
          <w:lang w:eastAsia="zh-CN"/>
        </w:rPr>
        <w:t>Контроль за</w:t>
      </w:r>
      <w:proofErr w:type="gramEnd"/>
      <w:r w:rsidRPr="00BE26FA">
        <w:rPr>
          <w:rFonts w:eastAsia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района, начальника Главного управления по экономическому развитию и имущественным отношениям Администрации (Пономаренко М.В.).</w:t>
      </w:r>
    </w:p>
    <w:p w:rsidR="0032604E" w:rsidRPr="00714FFA" w:rsidRDefault="0032604E" w:rsidP="0032604E">
      <w:pPr>
        <w:widowControl w:val="0"/>
        <w:tabs>
          <w:tab w:val="left" w:pos="1440"/>
          <w:tab w:val="left" w:pos="8004"/>
        </w:tabs>
        <w:suppressAutoHyphens/>
        <w:autoSpaceDE w:val="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32604E" w:rsidRPr="00714FFA" w:rsidRDefault="0032604E" w:rsidP="0032604E">
      <w:pPr>
        <w:widowControl w:val="0"/>
        <w:tabs>
          <w:tab w:val="left" w:pos="1440"/>
          <w:tab w:val="left" w:pos="8004"/>
        </w:tabs>
        <w:suppressAutoHyphens/>
        <w:autoSpaceDE w:val="0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32604E" w:rsidRPr="00714FFA" w:rsidRDefault="0032604E" w:rsidP="0032604E">
      <w:pPr>
        <w:widowControl w:val="0"/>
        <w:tabs>
          <w:tab w:val="left" w:pos="8004"/>
        </w:tabs>
        <w:suppressAutoHyphens/>
        <w:autoSpaceDE w:val="0"/>
        <w:ind w:firstLine="567"/>
        <w:rPr>
          <w:rFonts w:eastAsia="Times New Roman" w:cs="Times New Roman"/>
          <w:lang w:eastAsia="zh-CN"/>
        </w:rPr>
      </w:pPr>
      <w:r w:rsidRPr="00714FFA">
        <w:rPr>
          <w:rFonts w:eastAsia="Times New Roman" w:cs="Times New Roman"/>
          <w:sz w:val="28"/>
          <w:szCs w:val="28"/>
          <w:lang w:eastAsia="zh-CN"/>
        </w:rPr>
        <w:t>Глава района                                                            А.А. Гинц</w:t>
      </w:r>
    </w:p>
    <w:p w:rsidR="0032604E" w:rsidRPr="00714FFA" w:rsidRDefault="0032604E" w:rsidP="0032604E">
      <w:pPr>
        <w:ind w:firstLine="567"/>
        <w:jc w:val="both"/>
        <w:rPr>
          <w:rFonts w:eastAsia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2604E" w:rsidRPr="00714FFA" w:rsidTr="00EC427E">
        <w:trPr>
          <w:tblCellSpacing w:w="15" w:type="dxa"/>
        </w:trPr>
        <w:tc>
          <w:tcPr>
            <w:tcW w:w="0" w:type="auto"/>
            <w:vAlign w:val="center"/>
          </w:tcPr>
          <w:p w:rsidR="0032604E" w:rsidRPr="00714FFA" w:rsidRDefault="0032604E" w:rsidP="00EC427E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2604E" w:rsidRPr="00714FFA" w:rsidRDefault="0032604E" w:rsidP="00EC427E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</w:tr>
      <w:tr w:rsidR="0032604E" w:rsidRPr="00714FFA" w:rsidTr="00EC42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04E" w:rsidRPr="00714FFA" w:rsidRDefault="0032604E" w:rsidP="00EC427E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2604E" w:rsidRPr="00714FFA" w:rsidRDefault="0032604E" w:rsidP="00EC427E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</w:tr>
    </w:tbl>
    <w:p w:rsidR="0032604E" w:rsidRDefault="0032604E" w:rsidP="0032604E">
      <w:pPr>
        <w:ind w:firstLine="567"/>
        <w:jc w:val="both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FB19D6" w:rsidRDefault="00FB19D6" w:rsidP="0032604E">
      <w:pPr>
        <w:ind w:firstLine="567"/>
        <w:jc w:val="right"/>
        <w:rPr>
          <w:rFonts w:eastAsia="Times New Roman" w:cs="Times New Roman"/>
        </w:rPr>
      </w:pPr>
    </w:p>
    <w:p w:rsidR="007323D9" w:rsidRDefault="007323D9" w:rsidP="0032604E">
      <w:pPr>
        <w:ind w:firstLine="567"/>
        <w:jc w:val="right"/>
        <w:rPr>
          <w:rFonts w:eastAsia="Times New Roman" w:cs="Times New Roman"/>
        </w:rPr>
      </w:pPr>
    </w:p>
    <w:p w:rsidR="007323D9" w:rsidRDefault="007323D9" w:rsidP="0032604E">
      <w:pPr>
        <w:ind w:firstLine="567"/>
        <w:jc w:val="right"/>
        <w:rPr>
          <w:rFonts w:eastAsia="Times New Roman" w:cs="Times New Roman"/>
        </w:rPr>
      </w:pPr>
    </w:p>
    <w:p w:rsidR="007323D9" w:rsidRDefault="007323D9" w:rsidP="0032604E">
      <w:pPr>
        <w:ind w:firstLine="567"/>
        <w:jc w:val="right"/>
        <w:rPr>
          <w:rFonts w:eastAsia="Times New Roman" w:cs="Times New Roman"/>
        </w:rPr>
      </w:pPr>
    </w:p>
    <w:p w:rsidR="007323D9" w:rsidRDefault="007323D9" w:rsidP="0032604E">
      <w:pPr>
        <w:ind w:firstLine="567"/>
        <w:jc w:val="right"/>
        <w:rPr>
          <w:rFonts w:eastAsia="Times New Roman" w:cs="Times New Roman"/>
        </w:rPr>
      </w:pPr>
    </w:p>
    <w:p w:rsidR="007323D9" w:rsidRDefault="007323D9" w:rsidP="0032604E">
      <w:pPr>
        <w:ind w:firstLine="567"/>
        <w:jc w:val="right"/>
        <w:rPr>
          <w:rFonts w:eastAsia="Times New Roman" w:cs="Times New Roman"/>
        </w:rPr>
      </w:pPr>
      <w:bookmarkStart w:id="0" w:name="_GoBack"/>
      <w:bookmarkEnd w:id="0"/>
    </w:p>
    <w:p w:rsidR="00FB19D6" w:rsidRDefault="00FB19D6" w:rsidP="0032604E">
      <w:pPr>
        <w:ind w:firstLine="567"/>
        <w:jc w:val="right"/>
        <w:rPr>
          <w:rFonts w:eastAsia="Times New Roman" w:cs="Times New Roman"/>
        </w:rPr>
      </w:pPr>
    </w:p>
    <w:p w:rsidR="00FB19D6" w:rsidRDefault="00FB19D6" w:rsidP="0032604E">
      <w:pPr>
        <w:ind w:firstLine="567"/>
        <w:jc w:val="right"/>
        <w:rPr>
          <w:rFonts w:eastAsia="Times New Roman" w:cs="Times New Roman"/>
        </w:rPr>
      </w:pPr>
    </w:p>
    <w:p w:rsidR="0032604E" w:rsidRPr="00714FFA" w:rsidRDefault="0032604E" w:rsidP="0032604E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Приложение</w:t>
      </w:r>
    </w:p>
    <w:p w:rsidR="0032604E" w:rsidRPr="00714FFA" w:rsidRDefault="0032604E" w:rsidP="0032604E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УТВЕРЖДЕНО</w:t>
      </w:r>
    </w:p>
    <w:p w:rsidR="0032604E" w:rsidRPr="00714FFA" w:rsidRDefault="0032604E" w:rsidP="0032604E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постановлением </w:t>
      </w:r>
      <w:r w:rsidRPr="00714FFA">
        <w:rPr>
          <w:rFonts w:eastAsia="Times New Roman" w:cs="Times New Roman"/>
        </w:rPr>
        <w:t>Администрации</w:t>
      </w:r>
    </w:p>
    <w:p w:rsidR="0032604E" w:rsidRPr="00714FFA" w:rsidRDefault="0032604E" w:rsidP="0032604E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Благовещенского района</w:t>
      </w:r>
    </w:p>
    <w:p w:rsidR="0032604E" w:rsidRPr="00714FFA" w:rsidRDefault="0032604E" w:rsidP="0032604E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Алтайского края</w:t>
      </w:r>
    </w:p>
    <w:p w:rsidR="0032604E" w:rsidRPr="00714FFA" w:rsidRDefault="0032604E" w:rsidP="0032604E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от _________ 20</w:t>
      </w:r>
      <w:r>
        <w:rPr>
          <w:rFonts w:eastAsia="Times New Roman" w:cs="Times New Roman"/>
        </w:rPr>
        <w:t>2</w:t>
      </w:r>
      <w:r w:rsidR="00FB19D6">
        <w:rPr>
          <w:rFonts w:eastAsia="Times New Roman" w:cs="Times New Roman"/>
        </w:rPr>
        <w:t>2</w:t>
      </w:r>
      <w:r w:rsidRPr="00714FFA">
        <w:rPr>
          <w:rFonts w:eastAsia="Times New Roman" w:cs="Times New Roman"/>
        </w:rPr>
        <w:t xml:space="preserve"> № ______</w:t>
      </w: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tabs>
          <w:tab w:val="left" w:pos="5895"/>
        </w:tabs>
        <w:jc w:val="center"/>
        <w:rPr>
          <w:rFonts w:cs="Times New Roman"/>
          <w:lang w:eastAsia="en-US"/>
        </w:rPr>
      </w:pPr>
      <w:r w:rsidRPr="00113555">
        <w:rPr>
          <w:rFonts w:cs="Times New Roman"/>
          <w:bCs/>
          <w:color w:val="000000"/>
          <w:lang w:eastAsia="en-US"/>
        </w:rPr>
        <w:t xml:space="preserve">ПЛАН </w:t>
      </w:r>
      <w:r w:rsidRPr="00113555">
        <w:rPr>
          <w:rFonts w:cs="Times New Roman"/>
          <w:caps/>
          <w:color w:val="000000"/>
          <w:lang w:eastAsia="en-US"/>
        </w:rPr>
        <w:t>мероприятий («дорожная карта»)</w:t>
      </w:r>
      <w:r w:rsidRPr="00113555">
        <w:rPr>
          <w:rFonts w:cs="Times New Roman"/>
          <w:color w:val="000000"/>
          <w:lang w:eastAsia="en-US"/>
        </w:rPr>
        <w:t xml:space="preserve"> </w:t>
      </w:r>
      <w:r w:rsidRPr="00113555">
        <w:rPr>
          <w:rFonts w:cs="Times New Roman"/>
          <w:color w:val="000000"/>
          <w:lang w:eastAsia="en-US"/>
        </w:rPr>
        <w:br/>
      </w:r>
      <w:r w:rsidRPr="00113555">
        <w:rPr>
          <w:rFonts w:cs="Times New Roman"/>
          <w:lang w:eastAsia="en-US"/>
        </w:rPr>
        <w:t>по снижению рисков нарушения антимонопольного законодательства</w:t>
      </w:r>
      <w:r w:rsidRPr="00113555">
        <w:rPr>
          <w:rFonts w:cs="Times New Roman"/>
          <w:bCs/>
          <w:color w:val="000000"/>
          <w:lang w:eastAsia="en-US"/>
        </w:rPr>
        <w:t xml:space="preserve"> </w:t>
      </w:r>
      <w:r w:rsidRPr="00113555">
        <w:rPr>
          <w:rFonts w:cs="Times New Roman"/>
          <w:bCs/>
          <w:color w:val="000000"/>
          <w:lang w:eastAsia="en-US"/>
        </w:rPr>
        <w:br/>
      </w:r>
      <w:r w:rsidRPr="00113555">
        <w:rPr>
          <w:rFonts w:cs="Times New Roman"/>
          <w:lang w:eastAsia="en-US"/>
        </w:rPr>
        <w:t xml:space="preserve">в </w:t>
      </w:r>
      <w:r w:rsidRPr="00113555">
        <w:rPr>
          <w:rFonts w:cs="Times New Roman"/>
          <w:color w:val="000000"/>
          <w:lang w:eastAsia="en-US"/>
        </w:rPr>
        <w:t xml:space="preserve">Администрации  Благовещенского района  </w:t>
      </w:r>
      <w:r w:rsidRPr="00113555">
        <w:rPr>
          <w:rFonts w:cs="Times New Roman"/>
          <w:lang w:eastAsia="en-US"/>
        </w:rPr>
        <w:t>Алтайского края</w:t>
      </w:r>
    </w:p>
    <w:p w:rsidR="0032604E" w:rsidRPr="00113555" w:rsidRDefault="0032604E" w:rsidP="0032604E">
      <w:pPr>
        <w:tabs>
          <w:tab w:val="left" w:pos="5895"/>
        </w:tabs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на 202</w:t>
      </w:r>
      <w:r w:rsidR="00FB19D6">
        <w:rPr>
          <w:rFonts w:cs="Times New Roman"/>
          <w:lang w:eastAsia="en-US"/>
        </w:rPr>
        <w:t>3</w:t>
      </w:r>
      <w:r>
        <w:rPr>
          <w:rFonts w:cs="Times New Roman"/>
          <w:lang w:eastAsia="en-US"/>
        </w:rPr>
        <w:t xml:space="preserve"> год</w:t>
      </w:r>
    </w:p>
    <w:p w:rsidR="0032604E" w:rsidRPr="00113555" w:rsidRDefault="0032604E" w:rsidP="0032604E">
      <w:pPr>
        <w:widowControl w:val="0"/>
        <w:spacing w:line="240" w:lineRule="exact"/>
        <w:jc w:val="center"/>
        <w:outlineLvl w:val="4"/>
        <w:rPr>
          <w:rFonts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91"/>
        <w:gridCol w:w="2791"/>
        <w:gridCol w:w="1593"/>
        <w:gridCol w:w="2229"/>
      </w:tblGrid>
      <w:tr w:rsidR="0032604E" w:rsidRPr="00113555" w:rsidTr="00EC427E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№</w:t>
            </w:r>
          </w:p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Вид комплаенс-риска</w:t>
            </w:r>
          </w:p>
        </w:tc>
        <w:tc>
          <w:tcPr>
            <w:tcW w:w="2791" w:type="dxa"/>
            <w:tcBorders>
              <w:bottom w:val="nil"/>
            </w:tcBorders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План исполнения мероприятия</w:t>
            </w: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Ответственное лицо (структурное подразделение)</w:t>
            </w:r>
          </w:p>
        </w:tc>
      </w:tr>
      <w:tr w:rsidR="0032604E" w:rsidRPr="00113555" w:rsidTr="00EC427E">
        <w:trPr>
          <w:tblHeader/>
        </w:trPr>
        <w:tc>
          <w:tcPr>
            <w:tcW w:w="534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5</w:t>
            </w:r>
          </w:p>
        </w:tc>
      </w:tr>
      <w:tr w:rsidR="0032604E" w:rsidRPr="00113555" w:rsidTr="00EC427E">
        <w:trPr>
          <w:trHeight w:val="3683"/>
        </w:trPr>
        <w:tc>
          <w:tcPr>
            <w:tcW w:w="534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Нарушение </w:t>
            </w:r>
            <w:proofErr w:type="spellStart"/>
            <w:proofErr w:type="gramStart"/>
            <w:r w:rsidRPr="00113555">
              <w:rPr>
                <w:rFonts w:cs="Times New Roman"/>
                <w:bCs/>
                <w:lang w:eastAsia="en-US"/>
              </w:rPr>
              <w:t>антимоно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польного</w:t>
            </w:r>
            <w:proofErr w:type="spellEnd"/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eastAsia="en-US"/>
              </w:rPr>
              <w:t>з</w:t>
            </w:r>
            <w:r w:rsidRPr="00113555">
              <w:rPr>
                <w:rFonts w:cs="Times New Roman"/>
                <w:bCs/>
                <w:lang w:eastAsia="en-US"/>
              </w:rPr>
              <w:t>аконодательст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ва</w:t>
            </w:r>
            <w:proofErr w:type="spellEnd"/>
            <w:r w:rsidRPr="00113555">
              <w:rPr>
                <w:rFonts w:cs="Times New Roman"/>
                <w:bCs/>
                <w:lang w:eastAsia="en-US"/>
              </w:rPr>
              <w:t xml:space="preserve"> при осуществлении закупок товаров, работ, услуг для обеспечения государственных нужд в соответствии с Феде</w:t>
            </w:r>
            <w:r>
              <w:rPr>
                <w:rFonts w:cs="Times New Roman"/>
                <w:bCs/>
                <w:lang w:eastAsia="en-US"/>
              </w:rPr>
              <w:t>-</w:t>
            </w:r>
            <w:proofErr w:type="spellStart"/>
            <w:r w:rsidRPr="00113555">
              <w:rPr>
                <w:rFonts w:cs="Times New Roman"/>
                <w:bCs/>
                <w:lang w:eastAsia="en-US"/>
              </w:rPr>
              <w:t>ральным</w:t>
            </w:r>
            <w:proofErr w:type="spellEnd"/>
            <w:r w:rsidRPr="00113555">
              <w:rPr>
                <w:rFonts w:cs="Times New Roman"/>
                <w:bCs/>
                <w:lang w:eastAsia="en-US"/>
              </w:rPr>
              <w:t xml:space="preserve"> законом от 05.04.2013 № 44-ФЗ «О контрактной системе в сфере закупок товаров, работ, услуг для обеспечения </w:t>
            </w:r>
            <w:proofErr w:type="spellStart"/>
            <w:r w:rsidRPr="00113555">
              <w:rPr>
                <w:rFonts w:cs="Times New Roman"/>
                <w:bCs/>
                <w:lang w:eastAsia="en-US"/>
              </w:rPr>
              <w:t>государст</w:t>
            </w:r>
            <w:proofErr w:type="spellEnd"/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венных и муниципальных нужд»</w:t>
            </w:r>
          </w:p>
        </w:tc>
        <w:tc>
          <w:tcPr>
            <w:tcW w:w="27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мониторинг и анализ практики применения антимонопольного законодательства;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повышение </w:t>
            </w:r>
            <w:proofErr w:type="spellStart"/>
            <w:proofErr w:type="gramStart"/>
            <w:r w:rsidRPr="00113555">
              <w:rPr>
                <w:rFonts w:cs="Times New Roman"/>
                <w:bCs/>
                <w:lang w:eastAsia="en-US"/>
              </w:rPr>
              <w:t>квалифика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ции</w:t>
            </w:r>
            <w:proofErr w:type="spellEnd"/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работников </w:t>
            </w:r>
            <w:proofErr w:type="spellStart"/>
            <w:r w:rsidRPr="00113555">
              <w:rPr>
                <w:rFonts w:cs="Times New Roman"/>
                <w:bCs/>
                <w:lang w:eastAsia="en-US"/>
              </w:rPr>
              <w:t>конт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рактной</w:t>
            </w:r>
            <w:proofErr w:type="spellEnd"/>
            <w:r w:rsidRPr="00113555">
              <w:rPr>
                <w:rFonts w:cs="Times New Roman"/>
                <w:bCs/>
                <w:lang w:eastAsia="en-US"/>
              </w:rPr>
              <w:t xml:space="preserve"> службы;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анализ изменений, </w:t>
            </w:r>
            <w:proofErr w:type="spellStart"/>
            <w:proofErr w:type="gramStart"/>
            <w:r w:rsidRPr="00113555">
              <w:rPr>
                <w:rFonts w:cs="Times New Roman"/>
                <w:bCs/>
                <w:lang w:eastAsia="en-US"/>
              </w:rPr>
              <w:t>вно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симых</w:t>
            </w:r>
            <w:proofErr w:type="spellEnd"/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в </w:t>
            </w:r>
            <w:proofErr w:type="spellStart"/>
            <w:r w:rsidRPr="00113555">
              <w:rPr>
                <w:rFonts w:cs="Times New Roman"/>
                <w:bCs/>
                <w:lang w:eastAsia="en-US"/>
              </w:rPr>
              <w:t>законода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тельство</w:t>
            </w:r>
            <w:proofErr w:type="spellEnd"/>
            <w:r w:rsidRPr="00113555">
              <w:rPr>
                <w:rFonts w:cs="Times New Roman"/>
                <w:bCs/>
                <w:lang w:eastAsia="en-US"/>
              </w:rPr>
              <w:t xml:space="preserve"> о закупках;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контроль за </w:t>
            </w:r>
            <w:proofErr w:type="spellStart"/>
            <w:proofErr w:type="gramStart"/>
            <w:r w:rsidRPr="00113555">
              <w:rPr>
                <w:rFonts w:cs="Times New Roman"/>
                <w:bCs/>
                <w:lang w:eastAsia="en-US"/>
              </w:rPr>
              <w:t>соблюде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нием</w:t>
            </w:r>
            <w:proofErr w:type="spellEnd"/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требований </w:t>
            </w:r>
            <w:proofErr w:type="spellStart"/>
            <w:r w:rsidRPr="00113555">
              <w:rPr>
                <w:rFonts w:cs="Times New Roman"/>
                <w:bCs/>
                <w:lang w:eastAsia="en-US"/>
              </w:rPr>
              <w:t>зако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нодательства</w:t>
            </w:r>
            <w:proofErr w:type="spellEnd"/>
            <w:r w:rsidRPr="00113555">
              <w:rPr>
                <w:rFonts w:cs="Times New Roman"/>
                <w:bCs/>
                <w:lang w:eastAsia="en-US"/>
              </w:rPr>
              <w:t xml:space="preserve"> в сфере закупок </w:t>
            </w:r>
          </w:p>
        </w:tc>
        <w:tc>
          <w:tcPr>
            <w:tcW w:w="1593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32604E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юридический отдел</w:t>
            </w:r>
          </w:p>
          <w:p w:rsidR="0032604E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32604E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>Отдел Управление делами</w:t>
            </w:r>
          </w:p>
          <w:p w:rsidR="0032604E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</w:tc>
      </w:tr>
      <w:tr w:rsidR="0032604E" w:rsidRPr="00113555" w:rsidTr="00EC427E">
        <w:tc>
          <w:tcPr>
            <w:tcW w:w="534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Нарушение </w:t>
            </w:r>
            <w:proofErr w:type="spellStart"/>
            <w:proofErr w:type="gramStart"/>
            <w:r w:rsidRPr="00113555">
              <w:rPr>
                <w:rFonts w:cs="Times New Roman"/>
                <w:bCs/>
                <w:lang w:eastAsia="en-US"/>
              </w:rPr>
              <w:t>антимонопо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льного</w:t>
            </w:r>
            <w:proofErr w:type="spellEnd"/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законодательства в принятых нормативных правовых актах </w:t>
            </w:r>
            <w:proofErr w:type="spellStart"/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Адми</w:t>
            </w:r>
            <w:r>
              <w:rPr>
                <w:rFonts w:cs="Times New Roman"/>
                <w:bCs/>
                <w:color w:val="000000"/>
                <w:spacing w:val="-5"/>
                <w:lang w:eastAsia="en-US"/>
              </w:rPr>
              <w:t>-</w:t>
            </w:r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нистрации</w:t>
            </w:r>
            <w:proofErr w:type="spellEnd"/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 xml:space="preserve">  </w:t>
            </w:r>
            <w:proofErr w:type="spellStart"/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Благовещен</w:t>
            </w:r>
            <w:r>
              <w:rPr>
                <w:rFonts w:cs="Times New Roman"/>
                <w:bCs/>
                <w:color w:val="000000"/>
                <w:spacing w:val="-5"/>
                <w:lang w:eastAsia="en-US"/>
              </w:rPr>
              <w:t>-</w:t>
            </w:r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ского</w:t>
            </w:r>
            <w:proofErr w:type="spellEnd"/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 xml:space="preserve"> района</w:t>
            </w:r>
            <w:r w:rsidRPr="00113555">
              <w:rPr>
                <w:rFonts w:cs="Times New Roman"/>
                <w:b/>
                <w:bCs/>
                <w:color w:val="000000"/>
                <w:spacing w:val="-5"/>
                <w:lang w:eastAsia="en-US"/>
              </w:rPr>
              <w:t xml:space="preserve">  </w:t>
            </w:r>
            <w:r w:rsidRPr="00113555">
              <w:rPr>
                <w:rFonts w:cs="Times New Roman"/>
                <w:bCs/>
                <w:lang w:eastAsia="en-US"/>
              </w:rPr>
              <w:t>Алтайского края</w:t>
            </w:r>
          </w:p>
        </w:tc>
        <w:tc>
          <w:tcPr>
            <w:tcW w:w="27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</w:t>
            </w:r>
            <w:r w:rsidRPr="00113555">
              <w:rPr>
                <w:rFonts w:cs="Times New Roman"/>
                <w:b/>
                <w:bCs/>
                <w:lang w:eastAsia="en-US"/>
              </w:rPr>
              <w:t xml:space="preserve"> </w:t>
            </w:r>
            <w:r w:rsidRPr="00113555">
              <w:rPr>
                <w:rFonts w:cs="Times New Roman"/>
                <w:bCs/>
                <w:lang w:eastAsia="en-US"/>
              </w:rPr>
              <w:t>нормативных правовых актов и проектов нормативных правовых актов на предмет соответствия их антимонопольному законодательству;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проведение </w:t>
            </w:r>
            <w:proofErr w:type="spellStart"/>
            <w:proofErr w:type="gramStart"/>
            <w:r w:rsidRPr="00113555">
              <w:rPr>
                <w:rFonts w:cs="Times New Roman"/>
                <w:bCs/>
                <w:lang w:eastAsia="en-US"/>
              </w:rPr>
              <w:t>антикорруп</w:t>
            </w:r>
            <w:r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ционной</w:t>
            </w:r>
            <w:proofErr w:type="spellEnd"/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экспертизы нормативных правовых актов;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593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юридический отдел</w:t>
            </w:r>
          </w:p>
        </w:tc>
      </w:tr>
      <w:tr w:rsidR="0032604E" w:rsidRPr="00113555" w:rsidTr="00EC427E">
        <w:trPr>
          <w:trHeight w:val="2487"/>
        </w:trPr>
        <w:tc>
          <w:tcPr>
            <w:tcW w:w="534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lastRenderedPageBreak/>
              <w:t>3</w:t>
            </w:r>
          </w:p>
        </w:tc>
        <w:tc>
          <w:tcPr>
            <w:tcW w:w="2991" w:type="dxa"/>
            <w:shd w:val="clear" w:color="auto" w:fill="auto"/>
          </w:tcPr>
          <w:p w:rsidR="0032604E" w:rsidRPr="00DF332E" w:rsidRDefault="0032604E" w:rsidP="00EC427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  <w:r w:rsidRPr="00DF332E">
              <w:rPr>
                <w:rFonts w:cs="Times New Roman"/>
                <w:lang w:eastAsia="en-US"/>
              </w:rPr>
              <w:t>Нарушение антимонопольного законодательства вследствие ограничения конкуренции при проведении и организации конкурсных отборов по предоставлению муниципальной гарантии юридическим и физическим лицам из районного бюджета</w:t>
            </w:r>
          </w:p>
          <w:p w:rsidR="0032604E" w:rsidRPr="00113555" w:rsidRDefault="0032604E" w:rsidP="00EC427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2791" w:type="dxa"/>
            <w:shd w:val="clear" w:color="auto" w:fill="auto"/>
          </w:tcPr>
          <w:p w:rsidR="0032604E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proofErr w:type="gramStart"/>
            <w:r w:rsidRPr="00113555">
              <w:rPr>
                <w:rFonts w:cs="Times New Roman"/>
                <w:bCs/>
                <w:lang w:eastAsia="en-US"/>
              </w:rPr>
              <w:t>контроль за</w:t>
            </w:r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соблюдением порядка и сроков предоставления </w:t>
            </w:r>
            <w:r>
              <w:rPr>
                <w:rFonts w:cs="Times New Roman"/>
                <w:bCs/>
                <w:lang w:eastAsia="en-US"/>
              </w:rPr>
              <w:t>муниципальной гарантии</w:t>
            </w:r>
            <w:r w:rsidRPr="00113555">
              <w:rPr>
                <w:rFonts w:cs="Times New Roman"/>
                <w:bCs/>
                <w:lang w:eastAsia="en-US"/>
              </w:rPr>
              <w:t xml:space="preserve">; 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повышение уровня компетенции сотрудников, ответственных за проведение конкурсных отборов по предоставлению </w:t>
            </w:r>
            <w:r>
              <w:rPr>
                <w:rFonts w:cs="Times New Roman"/>
                <w:bCs/>
                <w:lang w:eastAsia="en-US"/>
              </w:rPr>
              <w:t>муниципальной гарантии</w:t>
            </w:r>
            <w:r w:rsidRPr="00113555">
              <w:rPr>
                <w:rFonts w:cs="Times New Roman"/>
                <w:bCs/>
                <w:lang w:eastAsia="en-US"/>
              </w:rPr>
              <w:t>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 выявленных нарушений</w:t>
            </w:r>
          </w:p>
        </w:tc>
        <w:tc>
          <w:tcPr>
            <w:tcW w:w="1593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32604E" w:rsidRPr="00BE26FA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BE26FA">
              <w:rPr>
                <w:rFonts w:cs="Times New Roman"/>
                <w:bCs/>
                <w:lang w:eastAsia="en-US"/>
              </w:rPr>
              <w:t>Юридический отдел</w:t>
            </w:r>
          </w:p>
        </w:tc>
      </w:tr>
      <w:tr w:rsidR="0032604E" w:rsidRPr="00113555" w:rsidTr="00EC427E">
        <w:tc>
          <w:tcPr>
            <w:tcW w:w="534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4</w:t>
            </w:r>
          </w:p>
        </w:tc>
        <w:tc>
          <w:tcPr>
            <w:tcW w:w="29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lang w:eastAsia="en-US"/>
              </w:rPr>
              <w:t>Нарушение антимонопольного законодательства при подготовке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2791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proofErr w:type="gramStart"/>
            <w:r w:rsidRPr="00113555">
              <w:rPr>
                <w:rFonts w:cs="Times New Roman"/>
                <w:bCs/>
                <w:lang w:eastAsia="en-US"/>
              </w:rPr>
              <w:t>контроль за</w:t>
            </w:r>
            <w:proofErr w:type="gramEnd"/>
            <w:r w:rsidRPr="00113555">
              <w:rPr>
                <w:rFonts w:cs="Times New Roman"/>
                <w:bCs/>
                <w:lang w:eastAsia="en-US"/>
              </w:rPr>
              <w:t xml:space="preserve"> соблюдением сроков с использованием системы «Дело»;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 выявленных нарушений;</w:t>
            </w:r>
          </w:p>
          <w:p w:rsidR="0032604E" w:rsidRPr="00113555" w:rsidRDefault="0032604E" w:rsidP="00EC427E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мониторинг и анализ практики применения антимонопольного законодательства</w:t>
            </w:r>
            <w:r w:rsidRPr="00113555">
              <w:rPr>
                <w:rFonts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32604E" w:rsidRPr="00113555" w:rsidRDefault="0032604E" w:rsidP="00EC427E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485249">
              <w:rPr>
                <w:rFonts w:cs="Times New Roman"/>
                <w:bCs/>
                <w:lang w:eastAsia="en-US"/>
              </w:rPr>
              <w:t>Отдел Управления делами</w:t>
            </w:r>
          </w:p>
        </w:tc>
      </w:tr>
    </w:tbl>
    <w:p w:rsidR="0032604E" w:rsidRPr="00113555" w:rsidRDefault="0032604E" w:rsidP="0032604E">
      <w:pPr>
        <w:widowControl w:val="0"/>
        <w:jc w:val="center"/>
        <w:outlineLvl w:val="4"/>
        <w:rPr>
          <w:rFonts w:cs="Times New Roman"/>
          <w:b/>
          <w:bCs/>
          <w:lang w:eastAsia="en-US"/>
        </w:rPr>
      </w:pPr>
    </w:p>
    <w:p w:rsidR="0032604E" w:rsidRPr="00113555" w:rsidRDefault="0032604E" w:rsidP="0032604E">
      <w:pPr>
        <w:spacing w:after="200" w:line="276" w:lineRule="auto"/>
        <w:rPr>
          <w:rFonts w:cs="Times New Roman"/>
          <w:lang w:eastAsia="en-US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p w:rsidR="0032604E" w:rsidRDefault="0032604E" w:rsidP="0032604E">
      <w:pPr>
        <w:ind w:firstLine="567"/>
        <w:jc w:val="right"/>
        <w:rPr>
          <w:rFonts w:eastAsia="Times New Roman" w:cs="Times New Roman"/>
        </w:rPr>
      </w:pPr>
    </w:p>
    <w:sectPr w:rsidR="0032604E" w:rsidSect="00CE49D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780"/>
    <w:multiLevelType w:val="hybridMultilevel"/>
    <w:tmpl w:val="AEFEF2C0"/>
    <w:lvl w:ilvl="0" w:tplc="D5104D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3B6AD4"/>
    <w:multiLevelType w:val="hybridMultilevel"/>
    <w:tmpl w:val="3734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997"/>
    <w:multiLevelType w:val="hybridMultilevel"/>
    <w:tmpl w:val="981254B8"/>
    <w:lvl w:ilvl="0" w:tplc="4D924D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4E"/>
    <w:rsid w:val="001049E1"/>
    <w:rsid w:val="0032604E"/>
    <w:rsid w:val="00567C31"/>
    <w:rsid w:val="00595FC2"/>
    <w:rsid w:val="00693D60"/>
    <w:rsid w:val="007323D9"/>
    <w:rsid w:val="007D1D2D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4E"/>
    <w:pPr>
      <w:ind w:left="720"/>
      <w:contextualSpacing/>
    </w:pPr>
  </w:style>
  <w:style w:type="paragraph" w:customStyle="1" w:styleId="ConsPlusNormal">
    <w:name w:val="ConsPlusNormal"/>
    <w:rsid w:val="0032604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E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0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4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4E"/>
    <w:pPr>
      <w:ind w:left="720"/>
      <w:contextualSpacing/>
    </w:pPr>
  </w:style>
  <w:style w:type="paragraph" w:customStyle="1" w:styleId="ConsPlusNormal">
    <w:name w:val="ConsPlusNormal"/>
    <w:rsid w:val="0032604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4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E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0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Elena</cp:lastModifiedBy>
  <cp:revision>9</cp:revision>
  <cp:lastPrinted>2022-12-27T09:48:00Z</cp:lastPrinted>
  <dcterms:created xsi:type="dcterms:W3CDTF">2020-12-29T07:25:00Z</dcterms:created>
  <dcterms:modified xsi:type="dcterms:W3CDTF">2022-12-27T09:49:00Z</dcterms:modified>
</cp:coreProperties>
</file>